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72" w:rsidRPr="009D7D5F" w:rsidRDefault="009D7D5F" w:rsidP="009D7D5F">
      <w:pPr>
        <w:jc w:val="center"/>
        <w:rPr>
          <w:b/>
          <w:sz w:val="36"/>
          <w:szCs w:val="36"/>
        </w:rPr>
      </w:pPr>
      <w:r>
        <w:rPr>
          <w:b/>
          <w:sz w:val="36"/>
          <w:szCs w:val="36"/>
        </w:rPr>
        <w:t>WISTON PARISH COUNCIL</w:t>
      </w:r>
    </w:p>
    <w:p w:rsidR="009D7D5F" w:rsidRDefault="009D7D5F" w:rsidP="009D7D5F">
      <w:pPr>
        <w:jc w:val="center"/>
        <w:rPr>
          <w:sz w:val="32"/>
          <w:szCs w:val="32"/>
        </w:rPr>
      </w:pPr>
    </w:p>
    <w:p w:rsidR="009D7D5F" w:rsidRDefault="009D7D5F" w:rsidP="009D7D5F">
      <w:pPr>
        <w:jc w:val="center"/>
        <w:rPr>
          <w:b/>
          <w:i/>
          <w:sz w:val="32"/>
          <w:szCs w:val="32"/>
          <w:u w:val="single"/>
        </w:rPr>
      </w:pPr>
      <w:r>
        <w:rPr>
          <w:b/>
          <w:i/>
          <w:sz w:val="32"/>
          <w:szCs w:val="32"/>
          <w:u w:val="single"/>
        </w:rPr>
        <w:t>REGISTER OF MEMBERS’ INTERESTS UPDATE FORM</w:t>
      </w:r>
    </w:p>
    <w:p w:rsidR="009D7D5F" w:rsidRDefault="009D7D5F" w:rsidP="009D7D5F">
      <w:pPr>
        <w:rPr>
          <w:b/>
          <w:sz w:val="32"/>
          <w:szCs w:val="32"/>
        </w:rPr>
      </w:pPr>
    </w:p>
    <w:p w:rsidR="00C749E8" w:rsidRDefault="00C749E8" w:rsidP="009D7D5F">
      <w:pPr>
        <w:rPr>
          <w:b/>
          <w:sz w:val="32"/>
          <w:szCs w:val="32"/>
        </w:rPr>
      </w:pPr>
    </w:p>
    <w:p w:rsidR="009D7D5F" w:rsidRDefault="009D7D5F" w:rsidP="009D7D5F">
      <w:pPr>
        <w:rPr>
          <w:b/>
          <w:sz w:val="32"/>
          <w:szCs w:val="32"/>
        </w:rPr>
      </w:pPr>
      <w:r>
        <w:rPr>
          <w:b/>
          <w:sz w:val="32"/>
          <w:szCs w:val="32"/>
        </w:rPr>
        <w:t>Member’s Full Name:</w:t>
      </w:r>
      <w:r w:rsidR="00DB7004">
        <w:rPr>
          <w:b/>
          <w:sz w:val="32"/>
          <w:szCs w:val="32"/>
        </w:rPr>
        <w:t xml:space="preserve"> Marion Elizabeth Nash</w:t>
      </w:r>
    </w:p>
    <w:p w:rsidR="009D7D5F" w:rsidRDefault="009D7D5F" w:rsidP="009D7D5F">
      <w:pPr>
        <w:rPr>
          <w:b/>
          <w:sz w:val="32"/>
          <w:szCs w:val="32"/>
        </w:rPr>
      </w:pPr>
    </w:p>
    <w:p w:rsidR="009D7D5F" w:rsidRDefault="009D7D5F" w:rsidP="00C749E8">
      <w:pPr>
        <w:rPr>
          <w:b/>
          <w:sz w:val="28"/>
          <w:szCs w:val="28"/>
        </w:rPr>
      </w:pPr>
      <w:r>
        <w:rPr>
          <w:b/>
          <w:sz w:val="28"/>
          <w:szCs w:val="28"/>
        </w:rPr>
        <w:t xml:space="preserve">*Delete </w:t>
      </w:r>
      <w:r w:rsidRPr="009D7D5F">
        <w:rPr>
          <w:b/>
          <w:sz w:val="28"/>
          <w:szCs w:val="28"/>
        </w:rPr>
        <w:t>as</w:t>
      </w:r>
      <w:r>
        <w:rPr>
          <w:b/>
          <w:sz w:val="28"/>
          <w:szCs w:val="28"/>
        </w:rPr>
        <w:t xml:space="preserve"> applicable:</w:t>
      </w:r>
    </w:p>
    <w:p w:rsidR="009D7D5F" w:rsidRPr="009D7D5F" w:rsidRDefault="009D7D5F" w:rsidP="009D7D5F">
      <w:pPr>
        <w:pStyle w:val="ListParagraph"/>
        <w:numPr>
          <w:ilvl w:val="0"/>
          <w:numId w:val="1"/>
        </w:numPr>
        <w:rPr>
          <w:b/>
          <w:sz w:val="28"/>
          <w:szCs w:val="28"/>
        </w:rPr>
      </w:pPr>
      <w:r>
        <w:rPr>
          <w:b/>
          <w:sz w:val="28"/>
          <w:szCs w:val="28"/>
        </w:rPr>
        <w:t>I confirm that there are no changes to the information given on my Register of Interest form.</w:t>
      </w:r>
    </w:p>
    <w:p w:rsidR="009D7D5F" w:rsidRPr="009D7D5F" w:rsidRDefault="009D7D5F" w:rsidP="009D7D5F">
      <w:pPr>
        <w:pStyle w:val="ListParagraph"/>
        <w:ind w:left="1423"/>
        <w:rPr>
          <w:b/>
          <w:sz w:val="36"/>
          <w:szCs w:val="36"/>
          <w:u w:val="single"/>
        </w:rPr>
      </w:pPr>
      <w:r>
        <w:rPr>
          <w:b/>
          <w:sz w:val="36"/>
          <w:szCs w:val="36"/>
          <w:u w:val="single"/>
        </w:rPr>
        <w:t>OR</w:t>
      </w:r>
    </w:p>
    <w:p w:rsidR="009D7D5F" w:rsidRPr="00DB7004" w:rsidRDefault="009D7D5F" w:rsidP="009D7D5F">
      <w:pPr>
        <w:pStyle w:val="ListParagraph"/>
        <w:numPr>
          <w:ilvl w:val="0"/>
          <w:numId w:val="1"/>
        </w:numPr>
        <w:rPr>
          <w:b/>
          <w:sz w:val="28"/>
          <w:szCs w:val="28"/>
          <w:highlight w:val="black"/>
          <w:u w:val="single"/>
        </w:rPr>
      </w:pPr>
      <w:r w:rsidRPr="00DB7004">
        <w:rPr>
          <w:b/>
          <w:sz w:val="28"/>
          <w:szCs w:val="28"/>
          <w:highlight w:val="black"/>
        </w:rPr>
        <w:t>I declare that there are changes to the information given in the schedule as below:</w:t>
      </w:r>
    </w:p>
    <w:p w:rsidR="009D7D5F" w:rsidRDefault="009D7D5F" w:rsidP="009D7D5F">
      <w:pPr>
        <w:rPr>
          <w:b/>
          <w:sz w:val="28"/>
          <w:szCs w:val="28"/>
          <w:u w:val="single"/>
        </w:rPr>
      </w:pPr>
    </w:p>
    <w:p w:rsidR="00C749E8" w:rsidRDefault="00C749E8" w:rsidP="009D7D5F">
      <w:pPr>
        <w:rPr>
          <w:b/>
          <w:sz w:val="28"/>
          <w:szCs w:val="28"/>
          <w:u w:val="single"/>
        </w:rPr>
      </w:pPr>
    </w:p>
    <w:tbl>
      <w:tblPr>
        <w:tblStyle w:val="TableGrid"/>
        <w:tblW w:w="0" w:type="auto"/>
        <w:tblInd w:w="703" w:type="dxa"/>
        <w:tblLook w:val="04A0"/>
      </w:tblPr>
      <w:tblGrid>
        <w:gridCol w:w="3828"/>
        <w:gridCol w:w="5925"/>
      </w:tblGrid>
      <w:tr w:rsidR="009D7D5F" w:rsidTr="009D7D5F">
        <w:tc>
          <w:tcPr>
            <w:tcW w:w="3828" w:type="dxa"/>
          </w:tcPr>
          <w:p w:rsidR="009D7D5F" w:rsidRPr="00C749E8" w:rsidRDefault="00C749E8" w:rsidP="00C749E8">
            <w:pPr>
              <w:ind w:left="0"/>
              <w:jc w:val="center"/>
              <w:rPr>
                <w:b/>
                <w:sz w:val="32"/>
                <w:szCs w:val="32"/>
              </w:rPr>
            </w:pPr>
            <w:r w:rsidRPr="00C749E8">
              <w:rPr>
                <w:b/>
                <w:sz w:val="32"/>
                <w:szCs w:val="32"/>
              </w:rPr>
              <w:t>Interest</w:t>
            </w:r>
          </w:p>
          <w:p w:rsidR="00C749E8" w:rsidRPr="00C749E8" w:rsidRDefault="00C749E8" w:rsidP="00C749E8">
            <w:pPr>
              <w:ind w:left="0"/>
              <w:jc w:val="center"/>
              <w:rPr>
                <w:b/>
                <w:sz w:val="32"/>
                <w:szCs w:val="32"/>
              </w:rPr>
            </w:pPr>
          </w:p>
        </w:tc>
        <w:tc>
          <w:tcPr>
            <w:tcW w:w="5925" w:type="dxa"/>
          </w:tcPr>
          <w:p w:rsidR="009D7D5F" w:rsidRPr="00C749E8" w:rsidRDefault="00C749E8" w:rsidP="00C749E8">
            <w:pPr>
              <w:ind w:left="0"/>
              <w:jc w:val="center"/>
              <w:rPr>
                <w:b/>
                <w:sz w:val="32"/>
                <w:szCs w:val="32"/>
              </w:rPr>
            </w:pPr>
            <w:r w:rsidRPr="00C749E8">
              <w:rPr>
                <w:b/>
                <w:sz w:val="32"/>
                <w:szCs w:val="32"/>
              </w:rPr>
              <w:t>Description</w:t>
            </w:r>
          </w:p>
        </w:tc>
      </w:tr>
      <w:tr w:rsidR="009D7D5F" w:rsidTr="009D7D5F">
        <w:tc>
          <w:tcPr>
            <w:tcW w:w="3828" w:type="dxa"/>
          </w:tcPr>
          <w:p w:rsidR="009D7D5F" w:rsidRDefault="009D7D5F" w:rsidP="009D7D5F">
            <w:pPr>
              <w:ind w:left="0"/>
              <w:rPr>
                <w:sz w:val="28"/>
                <w:szCs w:val="28"/>
              </w:rPr>
            </w:pPr>
            <w:r>
              <w:rPr>
                <w:sz w:val="28"/>
                <w:szCs w:val="28"/>
              </w:rPr>
              <w:t>Employment, office, trade,</w:t>
            </w:r>
          </w:p>
          <w:p w:rsidR="009D7D5F" w:rsidRDefault="00C749E8" w:rsidP="009D7D5F">
            <w:pPr>
              <w:ind w:left="0"/>
              <w:rPr>
                <w:sz w:val="28"/>
                <w:szCs w:val="28"/>
              </w:rPr>
            </w:pPr>
            <w:r>
              <w:rPr>
                <w:sz w:val="28"/>
                <w:szCs w:val="28"/>
              </w:rPr>
              <w:t>p</w:t>
            </w:r>
            <w:r w:rsidR="009D7D5F">
              <w:rPr>
                <w:sz w:val="28"/>
                <w:szCs w:val="28"/>
              </w:rPr>
              <w:t>rofession or vocation</w:t>
            </w:r>
          </w:p>
          <w:p w:rsidR="00C749E8" w:rsidRPr="009D7D5F" w:rsidRDefault="00C749E8" w:rsidP="009D7D5F">
            <w:pPr>
              <w:ind w:left="0"/>
              <w:rPr>
                <w:sz w:val="28"/>
                <w:szCs w:val="28"/>
              </w:rPr>
            </w:pPr>
          </w:p>
        </w:tc>
        <w:tc>
          <w:tcPr>
            <w:tcW w:w="5925" w:type="dxa"/>
          </w:tcPr>
          <w:p w:rsidR="009D7D5F" w:rsidRDefault="009D7D5F" w:rsidP="009D7D5F">
            <w:pPr>
              <w:ind w:left="0"/>
              <w:rPr>
                <w:b/>
                <w:sz w:val="28"/>
                <w:szCs w:val="28"/>
              </w:rPr>
            </w:pPr>
          </w:p>
        </w:tc>
      </w:tr>
      <w:tr w:rsidR="009D7D5F" w:rsidTr="009D7D5F">
        <w:tc>
          <w:tcPr>
            <w:tcW w:w="3828" w:type="dxa"/>
          </w:tcPr>
          <w:p w:rsidR="009D7D5F" w:rsidRDefault="009D7D5F" w:rsidP="009D7D5F">
            <w:pPr>
              <w:ind w:left="0"/>
              <w:rPr>
                <w:sz w:val="28"/>
                <w:szCs w:val="28"/>
              </w:rPr>
            </w:pPr>
            <w:r>
              <w:rPr>
                <w:sz w:val="28"/>
                <w:szCs w:val="28"/>
              </w:rPr>
              <w:t>Sponsorship</w:t>
            </w:r>
          </w:p>
          <w:p w:rsidR="009D7D5F" w:rsidRPr="009D7D5F" w:rsidRDefault="009D7D5F" w:rsidP="009D7D5F">
            <w:pPr>
              <w:ind w:left="0"/>
              <w:rPr>
                <w:sz w:val="28"/>
                <w:szCs w:val="28"/>
              </w:rPr>
            </w:pPr>
          </w:p>
        </w:tc>
        <w:tc>
          <w:tcPr>
            <w:tcW w:w="5925" w:type="dxa"/>
          </w:tcPr>
          <w:p w:rsidR="009D7D5F" w:rsidRDefault="009D7D5F" w:rsidP="009D7D5F">
            <w:pPr>
              <w:ind w:left="0"/>
              <w:rPr>
                <w:b/>
                <w:sz w:val="28"/>
                <w:szCs w:val="28"/>
              </w:rPr>
            </w:pPr>
          </w:p>
        </w:tc>
      </w:tr>
      <w:tr w:rsidR="009D7D5F" w:rsidTr="009D7D5F">
        <w:tc>
          <w:tcPr>
            <w:tcW w:w="3828" w:type="dxa"/>
          </w:tcPr>
          <w:p w:rsidR="009D7D5F" w:rsidRDefault="009D7D5F" w:rsidP="009D7D5F">
            <w:pPr>
              <w:ind w:left="0"/>
              <w:rPr>
                <w:sz w:val="28"/>
                <w:szCs w:val="28"/>
              </w:rPr>
            </w:pPr>
            <w:r>
              <w:rPr>
                <w:sz w:val="28"/>
                <w:szCs w:val="28"/>
              </w:rPr>
              <w:t>Contracts</w:t>
            </w:r>
          </w:p>
          <w:p w:rsidR="009D7D5F" w:rsidRPr="009D7D5F" w:rsidRDefault="009D7D5F" w:rsidP="009D7D5F">
            <w:pPr>
              <w:ind w:left="0"/>
              <w:rPr>
                <w:sz w:val="28"/>
                <w:szCs w:val="28"/>
              </w:rPr>
            </w:pPr>
          </w:p>
        </w:tc>
        <w:tc>
          <w:tcPr>
            <w:tcW w:w="5925" w:type="dxa"/>
          </w:tcPr>
          <w:p w:rsidR="009D7D5F" w:rsidRDefault="009D7D5F" w:rsidP="009D7D5F">
            <w:pPr>
              <w:ind w:left="0"/>
              <w:rPr>
                <w:b/>
                <w:sz w:val="28"/>
                <w:szCs w:val="28"/>
              </w:rPr>
            </w:pPr>
          </w:p>
        </w:tc>
      </w:tr>
      <w:tr w:rsidR="009D7D5F" w:rsidTr="009D7D5F">
        <w:tc>
          <w:tcPr>
            <w:tcW w:w="3828" w:type="dxa"/>
          </w:tcPr>
          <w:p w:rsidR="009D7D5F" w:rsidRDefault="009D7D5F" w:rsidP="009D7D5F">
            <w:pPr>
              <w:ind w:left="0"/>
              <w:rPr>
                <w:sz w:val="28"/>
                <w:szCs w:val="28"/>
              </w:rPr>
            </w:pPr>
            <w:r>
              <w:rPr>
                <w:sz w:val="28"/>
                <w:szCs w:val="28"/>
              </w:rPr>
              <w:t>Land</w:t>
            </w:r>
          </w:p>
          <w:p w:rsidR="009D7D5F" w:rsidRPr="009D7D5F" w:rsidRDefault="009D7D5F" w:rsidP="009D7D5F">
            <w:pPr>
              <w:ind w:left="0"/>
              <w:rPr>
                <w:sz w:val="28"/>
                <w:szCs w:val="28"/>
              </w:rPr>
            </w:pPr>
          </w:p>
        </w:tc>
        <w:tc>
          <w:tcPr>
            <w:tcW w:w="5925" w:type="dxa"/>
          </w:tcPr>
          <w:p w:rsidR="009D7D5F" w:rsidRDefault="009D7D5F" w:rsidP="009D7D5F">
            <w:pPr>
              <w:ind w:left="0"/>
              <w:rPr>
                <w:b/>
                <w:sz w:val="28"/>
                <w:szCs w:val="28"/>
              </w:rPr>
            </w:pPr>
          </w:p>
        </w:tc>
      </w:tr>
      <w:tr w:rsidR="009D7D5F" w:rsidTr="009D7D5F">
        <w:tc>
          <w:tcPr>
            <w:tcW w:w="3828" w:type="dxa"/>
          </w:tcPr>
          <w:p w:rsidR="009D7D5F" w:rsidRDefault="009D7D5F" w:rsidP="009D7D5F">
            <w:pPr>
              <w:ind w:left="0"/>
              <w:rPr>
                <w:sz w:val="28"/>
                <w:szCs w:val="28"/>
              </w:rPr>
            </w:pPr>
            <w:r>
              <w:rPr>
                <w:sz w:val="28"/>
                <w:szCs w:val="28"/>
              </w:rPr>
              <w:t>Licences</w:t>
            </w:r>
          </w:p>
          <w:p w:rsidR="009D7D5F" w:rsidRPr="009D7D5F" w:rsidRDefault="009D7D5F" w:rsidP="009D7D5F">
            <w:pPr>
              <w:ind w:left="0"/>
              <w:rPr>
                <w:sz w:val="28"/>
                <w:szCs w:val="28"/>
              </w:rPr>
            </w:pPr>
          </w:p>
        </w:tc>
        <w:tc>
          <w:tcPr>
            <w:tcW w:w="5925" w:type="dxa"/>
          </w:tcPr>
          <w:p w:rsidR="009D7D5F" w:rsidRDefault="009D7D5F" w:rsidP="009D7D5F">
            <w:pPr>
              <w:ind w:left="0"/>
              <w:rPr>
                <w:b/>
                <w:sz w:val="28"/>
                <w:szCs w:val="28"/>
              </w:rPr>
            </w:pPr>
          </w:p>
        </w:tc>
      </w:tr>
      <w:tr w:rsidR="009D7D5F" w:rsidTr="009D7D5F">
        <w:tc>
          <w:tcPr>
            <w:tcW w:w="3828" w:type="dxa"/>
          </w:tcPr>
          <w:p w:rsidR="009D7D5F" w:rsidRDefault="009D7D5F" w:rsidP="009D7D5F">
            <w:pPr>
              <w:ind w:left="0"/>
              <w:rPr>
                <w:sz w:val="28"/>
                <w:szCs w:val="28"/>
              </w:rPr>
            </w:pPr>
            <w:r>
              <w:rPr>
                <w:sz w:val="28"/>
                <w:szCs w:val="28"/>
              </w:rPr>
              <w:t>Corporate Tenancies</w:t>
            </w:r>
          </w:p>
          <w:p w:rsidR="009D7D5F" w:rsidRPr="009D7D5F" w:rsidRDefault="009D7D5F" w:rsidP="009D7D5F">
            <w:pPr>
              <w:ind w:left="0"/>
              <w:rPr>
                <w:sz w:val="28"/>
                <w:szCs w:val="28"/>
              </w:rPr>
            </w:pPr>
          </w:p>
        </w:tc>
        <w:tc>
          <w:tcPr>
            <w:tcW w:w="5925" w:type="dxa"/>
          </w:tcPr>
          <w:p w:rsidR="009D7D5F" w:rsidRDefault="009D7D5F" w:rsidP="009D7D5F">
            <w:pPr>
              <w:ind w:left="0"/>
              <w:rPr>
                <w:b/>
                <w:sz w:val="28"/>
                <w:szCs w:val="28"/>
              </w:rPr>
            </w:pPr>
          </w:p>
        </w:tc>
      </w:tr>
      <w:tr w:rsidR="009D7D5F" w:rsidTr="009D7D5F">
        <w:tc>
          <w:tcPr>
            <w:tcW w:w="3828" w:type="dxa"/>
          </w:tcPr>
          <w:p w:rsidR="009D7D5F" w:rsidRDefault="009D7D5F" w:rsidP="009D7D5F">
            <w:pPr>
              <w:ind w:left="0"/>
              <w:rPr>
                <w:sz w:val="28"/>
                <w:szCs w:val="28"/>
              </w:rPr>
            </w:pPr>
            <w:r>
              <w:rPr>
                <w:sz w:val="28"/>
                <w:szCs w:val="28"/>
              </w:rPr>
              <w:t>Securities</w:t>
            </w:r>
          </w:p>
          <w:p w:rsidR="009D7D5F" w:rsidRPr="009D7D5F" w:rsidRDefault="009D7D5F" w:rsidP="009D7D5F">
            <w:pPr>
              <w:ind w:left="0"/>
              <w:rPr>
                <w:sz w:val="28"/>
                <w:szCs w:val="28"/>
              </w:rPr>
            </w:pPr>
          </w:p>
        </w:tc>
        <w:tc>
          <w:tcPr>
            <w:tcW w:w="5925" w:type="dxa"/>
          </w:tcPr>
          <w:p w:rsidR="009D7D5F" w:rsidRDefault="009D7D5F" w:rsidP="009D7D5F">
            <w:pPr>
              <w:ind w:left="0"/>
              <w:rPr>
                <w:b/>
                <w:sz w:val="28"/>
                <w:szCs w:val="28"/>
              </w:rPr>
            </w:pPr>
          </w:p>
        </w:tc>
      </w:tr>
    </w:tbl>
    <w:p w:rsidR="009D7D5F" w:rsidRDefault="009D7D5F" w:rsidP="009D7D5F">
      <w:pPr>
        <w:rPr>
          <w:b/>
          <w:sz w:val="28"/>
          <w:szCs w:val="28"/>
        </w:rPr>
      </w:pPr>
    </w:p>
    <w:p w:rsidR="009D7D5F" w:rsidRDefault="009D7D5F" w:rsidP="009D7D5F">
      <w:pPr>
        <w:rPr>
          <w:b/>
          <w:sz w:val="28"/>
          <w:szCs w:val="28"/>
        </w:rPr>
      </w:pPr>
    </w:p>
    <w:p w:rsidR="00C749E8" w:rsidRDefault="00C749E8" w:rsidP="009D7D5F">
      <w:pPr>
        <w:rPr>
          <w:b/>
          <w:sz w:val="28"/>
          <w:szCs w:val="28"/>
        </w:rPr>
      </w:pPr>
    </w:p>
    <w:p w:rsidR="009D7D5F" w:rsidRDefault="009D7D5F" w:rsidP="009D7D5F">
      <w:pPr>
        <w:jc w:val="center"/>
        <w:rPr>
          <w:b/>
          <w:sz w:val="28"/>
          <w:szCs w:val="28"/>
        </w:rPr>
      </w:pPr>
      <w:r>
        <w:rPr>
          <w:b/>
          <w:sz w:val="28"/>
          <w:szCs w:val="28"/>
        </w:rPr>
        <w:t>Signed…</w:t>
      </w:r>
      <w:r w:rsidR="00DB7004">
        <w:rPr>
          <w:b/>
          <w:sz w:val="28"/>
          <w:szCs w:val="28"/>
        </w:rPr>
        <w:t>M. Nash</w:t>
      </w:r>
      <w:r>
        <w:rPr>
          <w:b/>
          <w:sz w:val="28"/>
          <w:szCs w:val="28"/>
        </w:rPr>
        <w:t>…………………………………..  Dated…</w:t>
      </w:r>
      <w:r w:rsidR="00DB7004">
        <w:rPr>
          <w:b/>
          <w:sz w:val="28"/>
          <w:szCs w:val="28"/>
        </w:rPr>
        <w:t>15/9/20</w:t>
      </w:r>
      <w:r>
        <w:rPr>
          <w:b/>
          <w:sz w:val="28"/>
          <w:szCs w:val="28"/>
        </w:rPr>
        <w:t>………………………….</w:t>
      </w:r>
    </w:p>
    <w:p w:rsidR="009D7D5F" w:rsidRDefault="009D7D5F" w:rsidP="009D7D5F">
      <w:pPr>
        <w:rPr>
          <w:b/>
          <w:sz w:val="28"/>
          <w:szCs w:val="28"/>
        </w:rPr>
      </w:pPr>
    </w:p>
    <w:p w:rsidR="009D7D5F" w:rsidRDefault="009D7D5F" w:rsidP="009D7D5F">
      <w:pPr>
        <w:ind w:left="0"/>
        <w:rPr>
          <w:b/>
          <w:sz w:val="28"/>
          <w:szCs w:val="28"/>
        </w:rPr>
      </w:pPr>
    </w:p>
    <w:p w:rsidR="00C749E8" w:rsidRDefault="00C749E8" w:rsidP="009D7D5F">
      <w:pPr>
        <w:ind w:left="0"/>
        <w:rPr>
          <w:b/>
          <w:sz w:val="28"/>
          <w:szCs w:val="28"/>
        </w:rPr>
      </w:pPr>
      <w:bookmarkStart w:id="0" w:name="_GoBack"/>
      <w:bookmarkEnd w:id="0"/>
    </w:p>
    <w:p w:rsidR="00C749E8" w:rsidRDefault="00C749E8" w:rsidP="009D7D5F">
      <w:pPr>
        <w:ind w:left="0"/>
        <w:rPr>
          <w:b/>
          <w:sz w:val="28"/>
          <w:szCs w:val="28"/>
        </w:rPr>
      </w:pPr>
    </w:p>
    <w:p w:rsidR="009D7D5F" w:rsidRPr="009D7D5F" w:rsidRDefault="009D7D5F" w:rsidP="009D7D5F">
      <w:pPr>
        <w:ind w:left="0"/>
        <w:rPr>
          <w:sz w:val="28"/>
          <w:szCs w:val="28"/>
        </w:rPr>
      </w:pPr>
      <w:r w:rsidRPr="009D7D5F">
        <w:rPr>
          <w:b/>
          <w:sz w:val="28"/>
          <w:szCs w:val="28"/>
        </w:rPr>
        <w:t>*</w:t>
      </w:r>
      <w:r>
        <w:rPr>
          <w:b/>
          <w:sz w:val="28"/>
          <w:szCs w:val="28"/>
        </w:rPr>
        <w:t xml:space="preserve"> </w:t>
      </w:r>
      <w:r>
        <w:rPr>
          <w:sz w:val="28"/>
          <w:szCs w:val="28"/>
        </w:rPr>
        <w:t>You must, within 28 days of becoming aware of any new personal interest or Disclosable Pecuniary Interest or change to any personal interest or Disclosable Pecuniary Interest, register details of that new personal interest or Disclosable Pecuniary Interest or change</w:t>
      </w:r>
      <w:r w:rsidR="00C749E8">
        <w:rPr>
          <w:sz w:val="28"/>
          <w:szCs w:val="28"/>
        </w:rPr>
        <w:t>,</w:t>
      </w:r>
      <w:r>
        <w:rPr>
          <w:sz w:val="28"/>
          <w:szCs w:val="28"/>
        </w:rPr>
        <w:t xml:space="preserve"> in </w:t>
      </w:r>
      <w:r>
        <w:rPr>
          <w:sz w:val="28"/>
          <w:szCs w:val="28"/>
        </w:rPr>
        <w:lastRenderedPageBreak/>
        <w:t>writing to the Parish Clerk by completing this form.  This form will then be added to your existing Register of Interests.</w:t>
      </w:r>
    </w:p>
    <w:sectPr w:rsidR="009D7D5F" w:rsidRPr="009D7D5F" w:rsidSect="009D7D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2B64"/>
    <w:multiLevelType w:val="hybridMultilevel"/>
    <w:tmpl w:val="19960F7A"/>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D7D5F"/>
    <w:rsid w:val="00673572"/>
    <w:rsid w:val="009D7D5F"/>
    <w:rsid w:val="00C749E8"/>
    <w:rsid w:val="00DB7004"/>
    <w:rsid w:val="00DF24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5F"/>
  </w:style>
  <w:style w:type="paragraph" w:styleId="Heading1">
    <w:name w:val="heading 1"/>
    <w:basedOn w:val="Normal"/>
    <w:next w:val="Normal"/>
    <w:link w:val="Heading1Char"/>
    <w:uiPriority w:val="9"/>
    <w:qFormat/>
    <w:rsid w:val="009D7D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7D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D7D5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9D7D5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D7D5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D7D5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D7D5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D7D5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7D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D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D7D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D7D5F"/>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9D7D5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D7D5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D7D5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D7D5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D7D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7D5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D7D5F"/>
    <w:pPr>
      <w:spacing w:after="200"/>
    </w:pPr>
    <w:rPr>
      <w:i/>
      <w:iCs/>
      <w:color w:val="44546A" w:themeColor="text2"/>
      <w:sz w:val="18"/>
      <w:szCs w:val="18"/>
    </w:rPr>
  </w:style>
  <w:style w:type="paragraph" w:styleId="Title">
    <w:name w:val="Title"/>
    <w:basedOn w:val="Normal"/>
    <w:next w:val="Normal"/>
    <w:link w:val="TitleChar"/>
    <w:uiPriority w:val="10"/>
    <w:qFormat/>
    <w:rsid w:val="009D7D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D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7D5F"/>
    <w:pPr>
      <w:numPr>
        <w:ilvl w:val="1"/>
      </w:numPr>
      <w:spacing w:after="160"/>
      <w:ind w:left="703"/>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D7D5F"/>
    <w:rPr>
      <w:rFonts w:asciiTheme="minorHAnsi" w:eastAsiaTheme="minorEastAsia" w:hAnsiTheme="minorHAnsi"/>
      <w:color w:val="5A5A5A" w:themeColor="text1" w:themeTint="A5"/>
      <w:spacing w:val="15"/>
      <w:sz w:val="22"/>
    </w:rPr>
  </w:style>
  <w:style w:type="character" w:styleId="Strong">
    <w:name w:val="Strong"/>
    <w:basedOn w:val="DefaultParagraphFont"/>
    <w:uiPriority w:val="22"/>
    <w:qFormat/>
    <w:rsid w:val="009D7D5F"/>
    <w:rPr>
      <w:b/>
      <w:bCs/>
    </w:rPr>
  </w:style>
  <w:style w:type="character" w:styleId="Emphasis">
    <w:name w:val="Emphasis"/>
    <w:basedOn w:val="DefaultParagraphFont"/>
    <w:uiPriority w:val="20"/>
    <w:qFormat/>
    <w:rsid w:val="009D7D5F"/>
    <w:rPr>
      <w:i/>
      <w:iCs/>
    </w:rPr>
  </w:style>
  <w:style w:type="paragraph" w:styleId="NoSpacing">
    <w:name w:val="No Spacing"/>
    <w:uiPriority w:val="1"/>
    <w:qFormat/>
    <w:rsid w:val="009D7D5F"/>
  </w:style>
  <w:style w:type="paragraph" w:styleId="Quote">
    <w:name w:val="Quote"/>
    <w:basedOn w:val="Normal"/>
    <w:next w:val="Normal"/>
    <w:link w:val="QuoteChar"/>
    <w:uiPriority w:val="29"/>
    <w:qFormat/>
    <w:rsid w:val="009D7D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7D5F"/>
    <w:rPr>
      <w:i/>
      <w:iCs/>
      <w:color w:val="404040" w:themeColor="text1" w:themeTint="BF"/>
    </w:rPr>
  </w:style>
  <w:style w:type="paragraph" w:styleId="IntenseQuote">
    <w:name w:val="Intense Quote"/>
    <w:basedOn w:val="Normal"/>
    <w:next w:val="Normal"/>
    <w:link w:val="IntenseQuoteChar"/>
    <w:uiPriority w:val="30"/>
    <w:qFormat/>
    <w:rsid w:val="009D7D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D7D5F"/>
    <w:rPr>
      <w:i/>
      <w:iCs/>
      <w:color w:val="5B9BD5" w:themeColor="accent1"/>
    </w:rPr>
  </w:style>
  <w:style w:type="character" w:styleId="SubtleEmphasis">
    <w:name w:val="Subtle Emphasis"/>
    <w:basedOn w:val="DefaultParagraphFont"/>
    <w:uiPriority w:val="19"/>
    <w:qFormat/>
    <w:rsid w:val="009D7D5F"/>
    <w:rPr>
      <w:i/>
      <w:iCs/>
      <w:color w:val="404040" w:themeColor="text1" w:themeTint="BF"/>
    </w:rPr>
  </w:style>
  <w:style w:type="character" w:styleId="IntenseEmphasis">
    <w:name w:val="Intense Emphasis"/>
    <w:basedOn w:val="DefaultParagraphFont"/>
    <w:uiPriority w:val="21"/>
    <w:qFormat/>
    <w:rsid w:val="009D7D5F"/>
    <w:rPr>
      <w:i/>
      <w:iCs/>
      <w:color w:val="5B9BD5" w:themeColor="accent1"/>
    </w:rPr>
  </w:style>
  <w:style w:type="character" w:styleId="SubtleReference">
    <w:name w:val="Subtle Reference"/>
    <w:basedOn w:val="DefaultParagraphFont"/>
    <w:uiPriority w:val="31"/>
    <w:qFormat/>
    <w:rsid w:val="009D7D5F"/>
    <w:rPr>
      <w:smallCaps/>
      <w:color w:val="5A5A5A" w:themeColor="text1" w:themeTint="A5"/>
    </w:rPr>
  </w:style>
  <w:style w:type="character" w:styleId="IntenseReference">
    <w:name w:val="Intense Reference"/>
    <w:basedOn w:val="DefaultParagraphFont"/>
    <w:uiPriority w:val="32"/>
    <w:qFormat/>
    <w:rsid w:val="009D7D5F"/>
    <w:rPr>
      <w:b/>
      <w:bCs/>
      <w:smallCaps/>
      <w:color w:val="5B9BD5" w:themeColor="accent1"/>
      <w:spacing w:val="5"/>
    </w:rPr>
  </w:style>
  <w:style w:type="character" w:styleId="BookTitle">
    <w:name w:val="Book Title"/>
    <w:basedOn w:val="DefaultParagraphFont"/>
    <w:uiPriority w:val="33"/>
    <w:qFormat/>
    <w:rsid w:val="009D7D5F"/>
    <w:rPr>
      <w:b/>
      <w:bCs/>
      <w:i/>
      <w:iCs/>
      <w:spacing w:val="5"/>
    </w:rPr>
  </w:style>
  <w:style w:type="paragraph" w:styleId="TOCHeading">
    <w:name w:val="TOC Heading"/>
    <w:basedOn w:val="Heading1"/>
    <w:next w:val="Normal"/>
    <w:uiPriority w:val="39"/>
    <w:semiHidden/>
    <w:unhideWhenUsed/>
    <w:qFormat/>
    <w:rsid w:val="009D7D5F"/>
    <w:pPr>
      <w:outlineLvl w:val="9"/>
    </w:pPr>
  </w:style>
  <w:style w:type="paragraph" w:styleId="ListParagraph">
    <w:name w:val="List Paragraph"/>
    <w:basedOn w:val="Normal"/>
    <w:uiPriority w:val="34"/>
    <w:qFormat/>
    <w:rsid w:val="009D7D5F"/>
    <w:pPr>
      <w:ind w:left="720"/>
      <w:contextualSpacing/>
    </w:pPr>
  </w:style>
  <w:style w:type="table" w:styleId="TableGrid">
    <w:name w:val="Table Grid"/>
    <w:basedOn w:val="TableNormal"/>
    <w:uiPriority w:val="39"/>
    <w:rsid w:val="009D7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Woodage</dc:creator>
  <cp:lastModifiedBy>Marion</cp:lastModifiedBy>
  <cp:revision>2</cp:revision>
  <dcterms:created xsi:type="dcterms:W3CDTF">2020-09-15T15:20:00Z</dcterms:created>
  <dcterms:modified xsi:type="dcterms:W3CDTF">2020-09-15T15:20:00Z</dcterms:modified>
</cp:coreProperties>
</file>